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21" w:rsidRPr="00F31DB9" w:rsidRDefault="00D35AC8">
      <w:r w:rsidRPr="00F31DB9">
        <w:rPr>
          <w:rFonts w:ascii="Verdana" w:hAnsi="Verdana"/>
          <w:b/>
          <w:noProof/>
          <w:sz w:val="20"/>
          <w:szCs w:val="20"/>
          <w:u w:val="single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48494656" wp14:editId="3E1C217E">
            <wp:simplePos x="0" y="0"/>
            <wp:positionH relativeFrom="column">
              <wp:posOffset>-389890</wp:posOffset>
            </wp:positionH>
            <wp:positionV relativeFrom="paragraph">
              <wp:posOffset>-579755</wp:posOffset>
            </wp:positionV>
            <wp:extent cx="230632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10" y="21140"/>
                <wp:lineTo x="214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816" w:rsidRPr="00F31DB9" w:rsidRDefault="00A37816"/>
    <w:p w:rsidR="006A4C6F" w:rsidRPr="00F31DB9" w:rsidRDefault="006A4C6F" w:rsidP="00DC62B6">
      <w:pPr>
        <w:jc w:val="both"/>
        <w:rPr>
          <w:rFonts w:cstheme="minorHAnsi"/>
          <w:b/>
          <w:u w:val="single"/>
        </w:rPr>
      </w:pPr>
      <w:r w:rsidRPr="00F31DB9">
        <w:rPr>
          <w:rFonts w:cstheme="minorHAnsi"/>
          <w:b/>
          <w:u w:val="single"/>
        </w:rPr>
        <w:t xml:space="preserve">Decisions of the Board </w:t>
      </w:r>
      <w:r w:rsidR="005D2A78" w:rsidRPr="00F31DB9">
        <w:rPr>
          <w:rFonts w:cstheme="minorHAnsi"/>
          <w:b/>
          <w:u w:val="single"/>
        </w:rPr>
        <w:t xml:space="preserve">of Regulators </w:t>
      </w:r>
      <w:r w:rsidR="006B3AD3" w:rsidRPr="00F31DB9">
        <w:rPr>
          <w:rFonts w:cstheme="minorHAnsi"/>
          <w:b/>
          <w:u w:val="single"/>
        </w:rPr>
        <w:t>2012</w:t>
      </w:r>
    </w:p>
    <w:p w:rsidR="00DC62B6" w:rsidRPr="00F31DB9" w:rsidRDefault="00DC62B6" w:rsidP="006A4C6F">
      <w:pPr>
        <w:rPr>
          <w:rFonts w:cstheme="minorHAnsi"/>
          <w:b/>
          <w:u w:val="single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7088"/>
        <w:gridCol w:w="1984"/>
      </w:tblGrid>
      <w:tr w:rsidR="006A4C6F" w:rsidRPr="00F31DB9" w:rsidTr="00CF2A98">
        <w:trPr>
          <w:trHeight w:val="510"/>
        </w:trPr>
        <w:tc>
          <w:tcPr>
            <w:tcW w:w="724" w:type="dxa"/>
            <w:shd w:val="pct5" w:color="auto" w:fill="auto"/>
            <w:noWrap/>
            <w:vAlign w:val="bottom"/>
          </w:tcPr>
          <w:p w:rsidR="006A4C6F" w:rsidRPr="00F31DB9" w:rsidRDefault="006A4C6F" w:rsidP="00CF2A98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F31DB9">
              <w:rPr>
                <w:rFonts w:eastAsia="Times New Roman" w:cstheme="minorHAnsi"/>
                <w:b/>
              </w:rPr>
              <w:t>#</w:t>
            </w:r>
          </w:p>
        </w:tc>
        <w:tc>
          <w:tcPr>
            <w:tcW w:w="7088" w:type="dxa"/>
            <w:shd w:val="pct5" w:color="auto" w:fill="auto"/>
            <w:vAlign w:val="bottom"/>
          </w:tcPr>
          <w:p w:rsidR="006A4C6F" w:rsidRPr="00F31DB9" w:rsidRDefault="006A4C6F" w:rsidP="006B3AD3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F31DB9">
              <w:rPr>
                <w:rFonts w:eastAsia="Times New Roman" w:cstheme="minorHAnsi"/>
                <w:b/>
              </w:rPr>
              <w:t>DECISION</w:t>
            </w:r>
          </w:p>
        </w:tc>
        <w:tc>
          <w:tcPr>
            <w:tcW w:w="1984" w:type="dxa"/>
            <w:shd w:val="pct5" w:color="auto" w:fill="auto"/>
            <w:noWrap/>
            <w:vAlign w:val="bottom"/>
          </w:tcPr>
          <w:p w:rsidR="006A4C6F" w:rsidRPr="00F31DB9" w:rsidRDefault="00CF2A98" w:rsidP="006B3AD3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F31DB9">
              <w:rPr>
                <w:rFonts w:eastAsia="Times New Roman" w:cstheme="minorHAnsi"/>
                <w:b/>
              </w:rPr>
              <w:t>Date of adoption</w:t>
            </w:r>
          </w:p>
        </w:tc>
      </w:tr>
      <w:tr w:rsidR="006A4C6F" w:rsidRPr="00F31DB9" w:rsidTr="00CF2A98">
        <w:trPr>
          <w:trHeight w:val="510"/>
        </w:trPr>
        <w:tc>
          <w:tcPr>
            <w:tcW w:w="724" w:type="dxa"/>
            <w:shd w:val="clear" w:color="auto" w:fill="auto"/>
            <w:noWrap/>
            <w:hideMark/>
          </w:tcPr>
          <w:p w:rsidR="006A4C6F" w:rsidRPr="00F31DB9" w:rsidRDefault="00A37816" w:rsidP="00CF2A98">
            <w:pPr>
              <w:jc w:val="center"/>
            </w:pPr>
            <w:r w:rsidRPr="00F31DB9">
              <w:t>1</w:t>
            </w:r>
          </w:p>
        </w:tc>
        <w:tc>
          <w:tcPr>
            <w:tcW w:w="7088" w:type="dxa"/>
            <w:shd w:val="clear" w:color="auto" w:fill="auto"/>
          </w:tcPr>
          <w:p w:rsidR="00533852" w:rsidRPr="00F31DB9" w:rsidRDefault="00D113CE" w:rsidP="00AC2573">
            <w:pPr>
              <w:rPr>
                <w:rFonts w:ascii="Verdana" w:hAnsi="Verdana" w:cs="Arial"/>
                <w:color w:val="6D6F72"/>
                <w:sz w:val="16"/>
                <w:szCs w:val="16"/>
                <w:lang w:val="en-GB" w:eastAsia="fr-BE"/>
              </w:rPr>
            </w:pPr>
            <w:r w:rsidRPr="00F31DB9">
              <w:t>Decision</w:t>
            </w:r>
            <w:r w:rsidR="00BC7C7C" w:rsidRPr="00F31DB9">
              <w:t xml:space="preserve"> </w:t>
            </w:r>
            <w:r w:rsidR="000866F9" w:rsidRPr="00F31DB9">
              <w:t xml:space="preserve">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1/</w:t>
            </w:r>
            <w:r w:rsidR="00BC7C7C" w:rsidRPr="00F31DB9">
              <w:t>201</w:t>
            </w:r>
            <w:r w:rsidR="00A43A40" w:rsidRPr="00F31DB9">
              <w:t>2</w:t>
            </w:r>
            <w:r w:rsidR="00BC7C7C" w:rsidRPr="00F31DB9">
              <w:t xml:space="preserve"> on the approval of the </w:t>
            </w:r>
            <w:hyperlink r:id="rId10" w:history="1">
              <w:r w:rsidR="00827608" w:rsidRPr="00F31DB9">
                <w:rPr>
                  <w:rStyle w:val="Hyperlink"/>
                  <w:rFonts w:eastAsia="Times New Roman" w:cstheme="minorHAnsi"/>
                </w:rPr>
                <w:t>A</w:t>
              </w:r>
              <w:r w:rsidR="00827608" w:rsidRPr="00F31DB9">
                <w:rPr>
                  <w:rStyle w:val="Hyperlink"/>
                </w:rPr>
                <w:t>CER Annual Activity Report for the year 2011</w:t>
              </w:r>
            </w:hyperlink>
            <w:r w:rsidR="00D63C74" w:rsidRPr="00F31DB9">
              <w:rPr>
                <w:rStyle w:val="Hyperlink"/>
              </w:rPr>
              <w:t xml:space="preserve">, </w:t>
            </w:r>
            <w:r w:rsidR="00D63C74" w:rsidRPr="00F31DB9">
              <w:t>section on regulatory activities</w:t>
            </w:r>
          </w:p>
        </w:tc>
        <w:tc>
          <w:tcPr>
            <w:tcW w:w="1984" w:type="dxa"/>
            <w:shd w:val="clear" w:color="auto" w:fill="auto"/>
            <w:noWrap/>
          </w:tcPr>
          <w:p w:rsidR="006A4C6F" w:rsidRPr="00F31DB9" w:rsidRDefault="00F2507E" w:rsidP="00CF2A98">
            <w:pPr>
              <w:jc w:val="center"/>
            </w:pPr>
            <w:hyperlink r:id="rId11" w:history="1">
              <w:r w:rsidR="00827608" w:rsidRPr="00F31DB9">
                <w:rPr>
                  <w:rStyle w:val="Hyperlink"/>
                </w:rPr>
                <w:t>22/05/2012</w:t>
              </w:r>
            </w:hyperlink>
            <w:hyperlink r:id="rId12" w:history="1"/>
          </w:p>
        </w:tc>
      </w:tr>
      <w:tr w:rsidR="00964583" w:rsidRPr="00F31DB9" w:rsidTr="00964583">
        <w:trPr>
          <w:trHeight w:val="510"/>
        </w:trPr>
        <w:tc>
          <w:tcPr>
            <w:tcW w:w="724" w:type="dxa"/>
            <w:shd w:val="clear" w:color="auto" w:fill="auto"/>
            <w:noWrap/>
          </w:tcPr>
          <w:p w:rsidR="00964583" w:rsidRPr="00F31DB9" w:rsidRDefault="00964583" w:rsidP="00964583">
            <w:pPr>
              <w:jc w:val="center"/>
            </w:pPr>
            <w:r w:rsidRPr="00F31DB9">
              <w:t>2</w:t>
            </w:r>
          </w:p>
        </w:tc>
        <w:tc>
          <w:tcPr>
            <w:tcW w:w="7088" w:type="dxa"/>
            <w:shd w:val="clear" w:color="auto" w:fill="auto"/>
          </w:tcPr>
          <w:p w:rsidR="00964583" w:rsidRPr="00F31DB9" w:rsidRDefault="00964583" w:rsidP="00EE4A6A">
            <w:r w:rsidRPr="00F31DB9">
              <w:t xml:space="preserve">Decision BoR </w:t>
            </w:r>
            <w:r w:rsidR="00AC2573" w:rsidRPr="00F31DB9">
              <w:t>n°</w:t>
            </w:r>
            <w:r w:rsidRPr="00F31DB9">
              <w:t xml:space="preserve"> </w:t>
            </w:r>
            <w:r w:rsidR="00EE4A6A" w:rsidRPr="00F31DB9">
              <w:t>2</w:t>
            </w:r>
            <w:r w:rsidRPr="00F31DB9">
              <w:t xml:space="preserve">/2012 on the approval of the </w:t>
            </w:r>
            <w:hyperlink r:id="rId13" w:history="1">
              <w:r w:rsidRPr="00F31DB9">
                <w:rPr>
                  <w:rStyle w:val="Hyperlink"/>
                </w:rPr>
                <w:t>mid-term review of the ACER 2012 WP</w:t>
              </w:r>
            </w:hyperlink>
          </w:p>
        </w:tc>
        <w:tc>
          <w:tcPr>
            <w:tcW w:w="1984" w:type="dxa"/>
            <w:shd w:val="clear" w:color="auto" w:fill="auto"/>
            <w:noWrap/>
          </w:tcPr>
          <w:p w:rsidR="00964583" w:rsidRPr="00F31DB9" w:rsidRDefault="00F2507E" w:rsidP="00964583">
            <w:pPr>
              <w:jc w:val="center"/>
            </w:pPr>
            <w:hyperlink r:id="rId14" w:history="1">
              <w:r w:rsidR="00964583" w:rsidRPr="00F31DB9">
                <w:rPr>
                  <w:rStyle w:val="Hyperlink"/>
                </w:rPr>
                <w:t>19/06/2012</w:t>
              </w:r>
            </w:hyperlink>
          </w:p>
        </w:tc>
      </w:tr>
      <w:tr w:rsidR="00964583" w:rsidRPr="00F31DB9" w:rsidTr="00964583">
        <w:trPr>
          <w:trHeight w:val="214"/>
        </w:trPr>
        <w:tc>
          <w:tcPr>
            <w:tcW w:w="724" w:type="dxa"/>
            <w:shd w:val="clear" w:color="auto" w:fill="auto"/>
            <w:noWrap/>
          </w:tcPr>
          <w:p w:rsidR="00964583" w:rsidRPr="00F31DB9" w:rsidRDefault="00964583" w:rsidP="00964583">
            <w:pPr>
              <w:jc w:val="center"/>
            </w:pPr>
            <w:r w:rsidRPr="00F31DB9">
              <w:t>3</w:t>
            </w:r>
          </w:p>
        </w:tc>
        <w:tc>
          <w:tcPr>
            <w:tcW w:w="7088" w:type="dxa"/>
            <w:shd w:val="clear" w:color="auto" w:fill="auto"/>
          </w:tcPr>
          <w:p w:rsidR="00964583" w:rsidRPr="00F31DB9" w:rsidRDefault="00964583" w:rsidP="00EE4A6A">
            <w:pPr>
              <w:rPr>
                <w:rFonts w:cstheme="minorHAnsi"/>
                <w:color w:val="0000FF" w:themeColor="hyperlink"/>
                <w:u w:val="single"/>
              </w:rPr>
            </w:pPr>
            <w:r w:rsidRPr="00F31DB9">
              <w:t xml:space="preserve">Decision BoR </w:t>
            </w:r>
            <w:r w:rsidR="00AC2573" w:rsidRPr="00F31DB9">
              <w:t>n°</w:t>
            </w:r>
            <w:r w:rsidRPr="00F31DB9">
              <w:t xml:space="preserve"> </w:t>
            </w:r>
            <w:r w:rsidR="00EE4A6A" w:rsidRPr="00F31DB9">
              <w:t>3</w:t>
            </w:r>
            <w:r w:rsidRPr="00F31DB9">
              <w:t>/2012 on the approval of the</w:t>
            </w:r>
            <w:r w:rsidR="00EB19C0" w:rsidRPr="00F31DB9">
              <w:t xml:space="preserve"> BoR</w:t>
            </w:r>
            <w:r w:rsidRPr="00F31DB9">
              <w:t xml:space="preserve"> </w:t>
            </w:r>
            <w:hyperlink r:id="rId15" w:history="1">
              <w:r w:rsidRPr="00F31DB9">
                <w:rPr>
                  <w:rStyle w:val="Hyperlink"/>
                  <w:rFonts w:cstheme="minorHAnsi"/>
                </w:rPr>
                <w:t>revised rules of procedures</w:t>
              </w:r>
            </w:hyperlink>
          </w:p>
        </w:tc>
        <w:tc>
          <w:tcPr>
            <w:tcW w:w="1984" w:type="dxa"/>
            <w:shd w:val="clear" w:color="auto" w:fill="auto"/>
            <w:noWrap/>
          </w:tcPr>
          <w:p w:rsidR="00964583" w:rsidRPr="00F31DB9" w:rsidRDefault="00F2507E" w:rsidP="00964583">
            <w:pPr>
              <w:jc w:val="center"/>
            </w:pPr>
            <w:hyperlink r:id="rId16" w:history="1">
              <w:r w:rsidR="00964583" w:rsidRPr="00F31DB9">
                <w:rPr>
                  <w:rStyle w:val="Hyperlink"/>
                  <w:rFonts w:eastAsia="Times New Roman" w:cstheme="minorHAnsi"/>
                </w:rPr>
                <w:t>10/07/2012</w:t>
              </w:r>
            </w:hyperlink>
          </w:p>
        </w:tc>
      </w:tr>
      <w:tr w:rsidR="00870E02" w:rsidRPr="00F31DB9" w:rsidTr="000C6292">
        <w:trPr>
          <w:trHeight w:val="510"/>
        </w:trPr>
        <w:tc>
          <w:tcPr>
            <w:tcW w:w="724" w:type="dxa"/>
            <w:shd w:val="clear" w:color="auto" w:fill="auto"/>
            <w:noWrap/>
          </w:tcPr>
          <w:p w:rsidR="00870E02" w:rsidRPr="00F31DB9" w:rsidRDefault="00870E02" w:rsidP="000C6292">
            <w:pPr>
              <w:jc w:val="center"/>
            </w:pPr>
            <w:r w:rsidRPr="00F31DB9">
              <w:t>4</w:t>
            </w:r>
          </w:p>
        </w:tc>
        <w:tc>
          <w:tcPr>
            <w:tcW w:w="7088" w:type="dxa"/>
            <w:shd w:val="clear" w:color="auto" w:fill="auto"/>
          </w:tcPr>
          <w:p w:rsidR="00870E02" w:rsidRPr="00F31DB9" w:rsidRDefault="00870E02" w:rsidP="000C6292">
            <w:r w:rsidRPr="00F31DB9">
              <w:t xml:space="preserve">Decision BoR n° 4/2012 on the approval of the  </w:t>
            </w:r>
            <w:hyperlink r:id="rId17" w:history="1">
              <w:r w:rsidRPr="00F31DB9">
                <w:rPr>
                  <w:rStyle w:val="Hyperlink"/>
                  <w:rFonts w:eastAsia="Times New Roman" w:cstheme="minorHAnsi"/>
                </w:rPr>
                <w:t>Agency 2013 Work Programme</w:t>
              </w:r>
            </w:hyperlink>
            <w:r w:rsidRPr="00F31DB9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870E02" w:rsidRPr="00F31DB9" w:rsidRDefault="00F2507E" w:rsidP="000C6292">
            <w:pPr>
              <w:jc w:val="center"/>
            </w:pPr>
            <w:hyperlink r:id="rId18" w:history="1">
              <w:r w:rsidR="00870E02" w:rsidRPr="00F31DB9">
                <w:rPr>
                  <w:rStyle w:val="Hyperlink"/>
                  <w:rFonts w:eastAsia="Times New Roman" w:cstheme="minorHAnsi"/>
                </w:rPr>
                <w:t>04/09/2012</w:t>
              </w:r>
            </w:hyperlink>
          </w:p>
        </w:tc>
      </w:tr>
      <w:tr w:rsidR="000866F9" w:rsidRPr="00F31DB9" w:rsidTr="00CF2A98">
        <w:trPr>
          <w:trHeight w:val="510"/>
        </w:trPr>
        <w:tc>
          <w:tcPr>
            <w:tcW w:w="724" w:type="dxa"/>
            <w:shd w:val="clear" w:color="auto" w:fill="auto"/>
            <w:noWrap/>
          </w:tcPr>
          <w:p w:rsidR="000866F9" w:rsidRPr="00F31DB9" w:rsidRDefault="00870E02" w:rsidP="00CF2A98">
            <w:pPr>
              <w:jc w:val="center"/>
            </w:pPr>
            <w:r w:rsidRPr="00F31DB9">
              <w:t>5</w:t>
            </w:r>
          </w:p>
        </w:tc>
        <w:tc>
          <w:tcPr>
            <w:tcW w:w="7088" w:type="dxa"/>
            <w:shd w:val="clear" w:color="auto" w:fill="auto"/>
          </w:tcPr>
          <w:p w:rsidR="000866F9" w:rsidRPr="00F31DB9" w:rsidRDefault="00870E02" w:rsidP="00EE4A6A">
            <w:r w:rsidRPr="00F31DB9">
              <w:t xml:space="preserve">Decision BoR n° 5/2012 to appoint Lord Mogg and Walter Boltz as Chair and Vice Chair respectively of the Board of Regulators (BoR) for a new term of office of two and a half years taking effect from 6 November 2012.  </w:t>
            </w:r>
            <w:r w:rsidR="000866F9" w:rsidRPr="00F31DB9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0866F9" w:rsidRPr="00F31DB9" w:rsidRDefault="00F2507E" w:rsidP="00870E02">
            <w:pPr>
              <w:jc w:val="center"/>
            </w:pPr>
            <w:hyperlink r:id="rId19" w:history="1">
              <w:r w:rsidR="00870E02" w:rsidRPr="00F31DB9">
                <w:rPr>
                  <w:rStyle w:val="Hyperlink"/>
                  <w:rFonts w:eastAsia="Times New Roman" w:cstheme="minorHAnsi"/>
                </w:rPr>
                <w:t>06/11/2012</w:t>
              </w:r>
            </w:hyperlink>
            <w:hyperlink r:id="rId20" w:history="1"/>
          </w:p>
        </w:tc>
      </w:tr>
    </w:tbl>
    <w:p w:rsidR="006A4C6F" w:rsidRPr="00F31DB9" w:rsidRDefault="006A4C6F" w:rsidP="008D5F29">
      <w:pPr>
        <w:rPr>
          <w:rFonts w:eastAsia="Times New Roman" w:cstheme="minorHAnsi"/>
        </w:rPr>
      </w:pPr>
    </w:p>
    <w:p w:rsidR="00BE5D35" w:rsidRPr="00F31DB9" w:rsidRDefault="00BE5D35" w:rsidP="00BE5D35">
      <w:pPr>
        <w:rPr>
          <w:rFonts w:cstheme="minorHAnsi"/>
          <w:b/>
          <w:u w:val="single"/>
        </w:rPr>
      </w:pPr>
      <w:r w:rsidRPr="00F31DB9">
        <w:rPr>
          <w:rFonts w:cstheme="minorHAnsi"/>
          <w:b/>
          <w:u w:val="single"/>
        </w:rPr>
        <w:t>Opinions of the Board of Regulators 201</w:t>
      </w:r>
      <w:r w:rsidR="006B3AD3" w:rsidRPr="00F31DB9">
        <w:rPr>
          <w:rFonts w:cstheme="minorHAnsi"/>
          <w:b/>
          <w:u w:val="single"/>
        </w:rPr>
        <w:t>2</w:t>
      </w:r>
    </w:p>
    <w:p w:rsidR="00DC62B6" w:rsidRPr="00F31DB9" w:rsidRDefault="00DC62B6" w:rsidP="00BE5D35">
      <w:pPr>
        <w:rPr>
          <w:rFonts w:cstheme="minorHAnsi"/>
          <w:b/>
          <w:u w:val="single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7088"/>
        <w:gridCol w:w="1984"/>
      </w:tblGrid>
      <w:tr w:rsidR="00D113CE" w:rsidRPr="00F31DB9" w:rsidTr="00CF2A98">
        <w:trPr>
          <w:trHeight w:val="510"/>
        </w:trPr>
        <w:tc>
          <w:tcPr>
            <w:tcW w:w="724" w:type="dxa"/>
            <w:shd w:val="pct5" w:color="auto" w:fill="auto"/>
            <w:noWrap/>
            <w:vAlign w:val="bottom"/>
          </w:tcPr>
          <w:p w:rsidR="00D113CE" w:rsidRPr="00F31DB9" w:rsidRDefault="00D113CE" w:rsidP="006B3AD3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F31DB9">
              <w:rPr>
                <w:rFonts w:eastAsia="Times New Roman" w:cstheme="minorHAnsi"/>
                <w:b/>
              </w:rPr>
              <w:t>#</w:t>
            </w:r>
          </w:p>
        </w:tc>
        <w:tc>
          <w:tcPr>
            <w:tcW w:w="7088" w:type="dxa"/>
            <w:shd w:val="pct5" w:color="auto" w:fill="auto"/>
            <w:vAlign w:val="bottom"/>
          </w:tcPr>
          <w:p w:rsidR="00D113CE" w:rsidRPr="00F31DB9" w:rsidRDefault="00D113CE" w:rsidP="006B3AD3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F31DB9">
              <w:rPr>
                <w:rFonts w:eastAsia="Times New Roman" w:cstheme="minorHAnsi"/>
                <w:b/>
              </w:rPr>
              <w:t>Opinions</w:t>
            </w:r>
          </w:p>
        </w:tc>
        <w:tc>
          <w:tcPr>
            <w:tcW w:w="1984" w:type="dxa"/>
            <w:shd w:val="pct5" w:color="auto" w:fill="auto"/>
            <w:noWrap/>
            <w:vAlign w:val="bottom"/>
          </w:tcPr>
          <w:p w:rsidR="00D113CE" w:rsidRPr="00F31DB9" w:rsidRDefault="00CF2A98" w:rsidP="006B3AD3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F31DB9">
              <w:rPr>
                <w:rFonts w:eastAsia="Times New Roman" w:cstheme="minorHAnsi"/>
                <w:b/>
              </w:rPr>
              <w:t>Date of adoption</w:t>
            </w:r>
            <w:r w:rsidR="00EB19C0" w:rsidRPr="00F31DB9">
              <w:rPr>
                <w:rFonts w:eastAsia="Times New Roman" w:cstheme="minorHAnsi"/>
                <w:b/>
              </w:rPr>
              <w:t>/record in the minutes</w:t>
            </w:r>
          </w:p>
        </w:tc>
      </w:tr>
      <w:tr w:rsidR="00870E02" w:rsidRPr="00F31DB9" w:rsidTr="000C6292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870E02" w:rsidRPr="00F31DB9" w:rsidRDefault="00870E02" w:rsidP="000C6292">
            <w:pPr>
              <w:jc w:val="center"/>
            </w:pPr>
            <w:r w:rsidRPr="00F31DB9">
              <w:t>1</w:t>
            </w:r>
          </w:p>
        </w:tc>
        <w:tc>
          <w:tcPr>
            <w:tcW w:w="7088" w:type="dxa"/>
            <w:shd w:val="clear" w:color="auto" w:fill="auto"/>
          </w:tcPr>
          <w:p w:rsidR="00870E02" w:rsidRPr="00F31DB9" w:rsidRDefault="00870E02" w:rsidP="00870E02">
            <w:r w:rsidRPr="00F31DB9">
              <w:t xml:space="preserve">Opinion BoR n° 01/2012 of 26 March on the Agency’s </w:t>
            </w:r>
            <w:hyperlink r:id="rId21" w:history="1">
              <w:r w:rsidRPr="005044A0">
                <w:rPr>
                  <w:rStyle w:val="Hyperlink"/>
                </w:rPr>
                <w:t>2013 draft budget</w:t>
              </w:r>
            </w:hyperlink>
            <w:r w:rsidRPr="00F31DB9">
              <w:t xml:space="preserve"> (through online approval ended on 26 March).</w:t>
            </w:r>
          </w:p>
        </w:tc>
        <w:tc>
          <w:tcPr>
            <w:tcW w:w="1984" w:type="dxa"/>
            <w:shd w:val="clear" w:color="auto" w:fill="auto"/>
            <w:noWrap/>
          </w:tcPr>
          <w:p w:rsidR="00870E02" w:rsidRPr="00F31DB9" w:rsidRDefault="00F2507E" w:rsidP="000C6292">
            <w:pPr>
              <w:jc w:val="center"/>
            </w:pPr>
            <w:hyperlink r:id="rId22" w:history="1">
              <w:r w:rsidR="00870E02" w:rsidRPr="00F31DB9">
                <w:rPr>
                  <w:rStyle w:val="Hyperlink"/>
                </w:rPr>
                <w:t>24/04/2012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42773A" w:rsidRPr="00F31DB9" w:rsidRDefault="00870E02" w:rsidP="00CF2A98">
            <w:pPr>
              <w:jc w:val="center"/>
            </w:pPr>
            <w:r w:rsidRPr="00F31DB9">
              <w:t>2</w:t>
            </w:r>
          </w:p>
        </w:tc>
        <w:tc>
          <w:tcPr>
            <w:tcW w:w="7088" w:type="dxa"/>
            <w:shd w:val="clear" w:color="auto" w:fill="auto"/>
          </w:tcPr>
          <w:p w:rsidR="0042773A" w:rsidRPr="00F31DB9" w:rsidRDefault="0042773A" w:rsidP="00870E02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</w:t>
            </w:r>
            <w:r w:rsidR="00870E02" w:rsidRPr="00F31DB9">
              <w:t>2</w:t>
            </w:r>
            <w:r w:rsidR="00AC2573" w:rsidRPr="00F31DB9">
              <w:t>/</w:t>
            </w:r>
            <w:r w:rsidR="00A37816" w:rsidRPr="00F31DB9">
              <w:t>2012</w:t>
            </w:r>
            <w:r w:rsidRPr="00F31DB9">
              <w:t xml:space="preserve"> on the proposed Agency opinion on the </w:t>
            </w:r>
            <w:r w:rsidR="00A37816" w:rsidRPr="00F31DB9">
              <w:t>ENTSOG 2012 work programme</w:t>
            </w:r>
            <w:r w:rsidRPr="00F31DB9">
              <w:t>.</w:t>
            </w:r>
          </w:p>
        </w:tc>
        <w:tc>
          <w:tcPr>
            <w:tcW w:w="1984" w:type="dxa"/>
            <w:shd w:val="clear" w:color="auto" w:fill="auto"/>
            <w:noWrap/>
          </w:tcPr>
          <w:p w:rsidR="0042773A" w:rsidRPr="00F31DB9" w:rsidRDefault="00F2507E" w:rsidP="00CF2A98">
            <w:pPr>
              <w:jc w:val="center"/>
            </w:pPr>
            <w:hyperlink r:id="rId23" w:history="1">
              <w:r w:rsidR="00A37816" w:rsidRPr="00F31DB9">
                <w:rPr>
                  <w:rStyle w:val="Hyperlink"/>
                  <w:rFonts w:eastAsia="Times New Roman" w:cstheme="minorHAnsi"/>
                </w:rPr>
                <w:t>24/01/2012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42773A" w:rsidRPr="00F31DB9" w:rsidRDefault="00AC2573" w:rsidP="00CF2A98">
            <w:pPr>
              <w:jc w:val="center"/>
            </w:pPr>
            <w:r w:rsidRPr="00F31DB9">
              <w:t>3</w:t>
            </w:r>
          </w:p>
        </w:tc>
        <w:tc>
          <w:tcPr>
            <w:tcW w:w="7088" w:type="dxa"/>
            <w:shd w:val="clear" w:color="auto" w:fill="auto"/>
            <w:hideMark/>
          </w:tcPr>
          <w:p w:rsidR="0042773A" w:rsidRPr="00F31DB9" w:rsidRDefault="0042773A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03/</w:t>
            </w:r>
            <w:r w:rsidR="00A37816" w:rsidRPr="00F31DB9">
              <w:t>2012</w:t>
            </w:r>
            <w:r w:rsidR="00EB19C0" w:rsidRPr="00F31DB9">
              <w:t>, of 4 May,</w:t>
            </w:r>
            <w:r w:rsidRPr="00F31DB9">
              <w:t xml:space="preserve"> on the proposed Agency opinion on the ENTSOG </w:t>
            </w:r>
            <w:r w:rsidR="00A37816" w:rsidRPr="00F31DB9">
              <w:t>winter supply outlook</w:t>
            </w:r>
            <w:r w:rsidR="00A54D41" w:rsidRPr="00F31DB9">
              <w:t xml:space="preserve"> (through online approval ended on 4 May)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2773A" w:rsidRPr="00F31DB9" w:rsidRDefault="00F2507E" w:rsidP="00A54D41">
            <w:pPr>
              <w:jc w:val="center"/>
            </w:pPr>
            <w:hyperlink r:id="rId24" w:history="1">
              <w:r w:rsidR="00A54D41" w:rsidRPr="00F31DB9">
                <w:rPr>
                  <w:rStyle w:val="Hyperlink"/>
                  <w:rFonts w:eastAsia="Times New Roman" w:cstheme="minorHAnsi"/>
                </w:rPr>
                <w:t>22/05/2012</w:t>
              </w:r>
            </w:hyperlink>
          </w:p>
        </w:tc>
      </w:tr>
      <w:tr w:rsidR="00F14439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F14439" w:rsidRPr="00F31DB9" w:rsidRDefault="00AC2573" w:rsidP="00CF2A98">
            <w:pPr>
              <w:jc w:val="center"/>
            </w:pPr>
            <w:r w:rsidRPr="00F31DB9">
              <w:t>4</w:t>
            </w:r>
          </w:p>
        </w:tc>
        <w:tc>
          <w:tcPr>
            <w:tcW w:w="7088" w:type="dxa"/>
            <w:shd w:val="clear" w:color="auto" w:fill="auto"/>
            <w:hideMark/>
          </w:tcPr>
          <w:p w:rsidR="00F14439" w:rsidRPr="00F31DB9" w:rsidRDefault="00F14439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04/</w:t>
            </w:r>
            <w:r w:rsidRPr="00F31DB9">
              <w:t xml:space="preserve">2012 on the proposed Agency opinion on the ENTSO-E annual report 2011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F14439" w:rsidRPr="00F31DB9" w:rsidRDefault="00F2507E" w:rsidP="00CF2A98">
            <w:pPr>
              <w:jc w:val="center"/>
            </w:pPr>
            <w:hyperlink r:id="rId25" w:history="1">
              <w:r w:rsidR="00F14439" w:rsidRPr="00F31DB9">
                <w:rPr>
                  <w:rStyle w:val="Hyperlink"/>
                  <w:rFonts w:eastAsia="Times New Roman" w:cstheme="minorHAnsi"/>
                </w:rPr>
                <w:t>22/05/2012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42773A" w:rsidRPr="00F31DB9" w:rsidRDefault="00AC2573" w:rsidP="00CF2A98">
            <w:pPr>
              <w:jc w:val="center"/>
            </w:pPr>
            <w:r w:rsidRPr="00F31DB9">
              <w:t>5</w:t>
            </w:r>
          </w:p>
        </w:tc>
        <w:tc>
          <w:tcPr>
            <w:tcW w:w="7088" w:type="dxa"/>
            <w:shd w:val="clear" w:color="auto" w:fill="auto"/>
            <w:hideMark/>
          </w:tcPr>
          <w:p w:rsidR="0042773A" w:rsidRPr="00F31DB9" w:rsidRDefault="0042773A" w:rsidP="00EB19C0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05/</w:t>
            </w:r>
            <w:r w:rsidR="00A37816" w:rsidRPr="00F31DB9">
              <w:t>2012</w:t>
            </w:r>
            <w:r w:rsidRPr="00F31DB9">
              <w:t xml:space="preserve"> </w:t>
            </w:r>
            <w:r w:rsidR="00EB19C0" w:rsidRPr="00F31DB9">
              <w:t xml:space="preserve">of 5 June </w:t>
            </w:r>
            <w:r w:rsidRPr="00F31DB9">
              <w:t xml:space="preserve">on </w:t>
            </w:r>
            <w:r w:rsidR="00F14439" w:rsidRPr="00F31DB9">
              <w:t>the proposed Agency opinion on the gas capacity allocation mechanism (CAM) network code</w:t>
            </w:r>
            <w:r w:rsidR="000E111E" w:rsidRPr="00F31DB9">
              <w:t xml:space="preserve"> (through online approval ended on 5 June)</w:t>
            </w:r>
            <w:r w:rsidRPr="00F31DB9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2773A" w:rsidRPr="00F31DB9" w:rsidRDefault="00F2507E" w:rsidP="000E111E">
            <w:pPr>
              <w:jc w:val="center"/>
            </w:pPr>
            <w:hyperlink r:id="rId26" w:history="1">
              <w:r w:rsidR="000E111E" w:rsidRPr="00F31DB9">
                <w:rPr>
                  <w:rStyle w:val="Hyperlink"/>
                  <w:rFonts w:eastAsia="Times New Roman" w:cstheme="minorHAnsi"/>
                </w:rPr>
                <w:t>19/06</w:t>
              </w:r>
              <w:r w:rsidR="00A37816" w:rsidRPr="00F31DB9">
                <w:rPr>
                  <w:rStyle w:val="Hyperlink"/>
                  <w:rFonts w:eastAsia="Times New Roman" w:cstheme="minorHAnsi"/>
                </w:rPr>
                <w:t>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42773A" w:rsidRPr="00F31DB9" w:rsidRDefault="00AC2573" w:rsidP="00CF2A98">
            <w:pPr>
              <w:jc w:val="center"/>
            </w:pPr>
            <w:r w:rsidRPr="00F31DB9">
              <w:t>6</w:t>
            </w:r>
          </w:p>
        </w:tc>
        <w:tc>
          <w:tcPr>
            <w:tcW w:w="7088" w:type="dxa"/>
            <w:shd w:val="clear" w:color="auto" w:fill="auto"/>
          </w:tcPr>
          <w:p w:rsidR="0042773A" w:rsidRPr="00F31DB9" w:rsidRDefault="0042773A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06/</w:t>
            </w:r>
            <w:r w:rsidR="00A37816" w:rsidRPr="00F31DB9">
              <w:t>2012</w:t>
            </w:r>
            <w:r w:rsidRPr="00F31DB9">
              <w:t xml:space="preserve"> on </w:t>
            </w:r>
            <w:r w:rsidR="00B95CA5" w:rsidRPr="00F31DB9">
              <w:t xml:space="preserve">the proposed </w:t>
            </w:r>
            <w:r w:rsidRPr="00F31DB9">
              <w:t xml:space="preserve">Framework Guidelines </w:t>
            </w:r>
            <w:r w:rsidR="00F14439" w:rsidRPr="00F31DB9">
              <w:t>on interoperability</w:t>
            </w:r>
            <w:r w:rsidR="000330C7" w:rsidRPr="00F31DB9">
              <w:t xml:space="preserve"> and Data Exchange Rules for the European Gas Transmission Networks </w:t>
            </w:r>
          </w:p>
        </w:tc>
        <w:tc>
          <w:tcPr>
            <w:tcW w:w="1984" w:type="dxa"/>
            <w:shd w:val="clear" w:color="auto" w:fill="auto"/>
            <w:noWrap/>
          </w:tcPr>
          <w:p w:rsidR="0042773A" w:rsidRPr="00F31DB9" w:rsidRDefault="00F2507E" w:rsidP="00CF2A98">
            <w:pPr>
              <w:jc w:val="center"/>
            </w:pPr>
            <w:hyperlink r:id="rId27" w:history="1">
              <w:r w:rsidR="00F14439" w:rsidRPr="00F31DB9">
                <w:rPr>
                  <w:rStyle w:val="Hyperlink"/>
                  <w:rFonts w:eastAsia="Times New Roman" w:cstheme="minorHAnsi"/>
                </w:rPr>
                <w:t>10</w:t>
              </w:r>
              <w:r w:rsidR="0042773A" w:rsidRPr="00F31DB9">
                <w:rPr>
                  <w:rStyle w:val="Hyperlink"/>
                  <w:rFonts w:eastAsia="Times New Roman" w:cstheme="minorHAnsi"/>
                </w:rPr>
                <w:t>/07</w:t>
              </w:r>
              <w:r w:rsidR="00A37816" w:rsidRPr="00F31DB9">
                <w:rPr>
                  <w:rStyle w:val="Hyperlink"/>
                  <w:rFonts w:eastAsia="Times New Roman" w:cstheme="minorHAnsi"/>
                </w:rPr>
                <w:t>/2012</w:t>
              </w:r>
            </w:hyperlink>
          </w:p>
        </w:tc>
      </w:tr>
      <w:tr w:rsidR="000330C7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0330C7" w:rsidRPr="00F31DB9" w:rsidRDefault="00AC2573" w:rsidP="00CF2A98">
            <w:pPr>
              <w:jc w:val="center"/>
            </w:pPr>
            <w:r w:rsidRPr="00F31DB9">
              <w:t>7</w:t>
            </w:r>
          </w:p>
        </w:tc>
        <w:tc>
          <w:tcPr>
            <w:tcW w:w="7088" w:type="dxa"/>
            <w:shd w:val="clear" w:color="auto" w:fill="auto"/>
          </w:tcPr>
          <w:p w:rsidR="000330C7" w:rsidRPr="00F31DB9" w:rsidRDefault="000330C7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07/</w:t>
            </w:r>
            <w:r w:rsidRPr="00F31DB9">
              <w:t xml:space="preserve">2012 on the proposed Agency opinion on the ENTSO-E </w:t>
            </w:r>
            <w:r w:rsidR="00C006F6" w:rsidRPr="00F31DB9">
              <w:t>Ten Year Network Development Plan</w:t>
            </w:r>
            <w:r w:rsidRPr="00F31DB9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0330C7" w:rsidRPr="00F31DB9" w:rsidRDefault="00F2507E" w:rsidP="00CF2A98">
            <w:pPr>
              <w:jc w:val="center"/>
            </w:pPr>
            <w:hyperlink r:id="rId28" w:history="1">
              <w:r w:rsidR="000330C7" w:rsidRPr="00F31DB9">
                <w:rPr>
                  <w:rStyle w:val="Hyperlink"/>
                  <w:rFonts w:eastAsia="Times New Roman" w:cstheme="minorHAnsi"/>
                </w:rPr>
                <w:t>04/09/2012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42773A" w:rsidRPr="00F31DB9" w:rsidRDefault="00AC2573" w:rsidP="00CF2A98">
            <w:pPr>
              <w:jc w:val="center"/>
            </w:pPr>
            <w:r w:rsidRPr="00F31DB9">
              <w:t>8</w:t>
            </w:r>
          </w:p>
        </w:tc>
        <w:tc>
          <w:tcPr>
            <w:tcW w:w="7088" w:type="dxa"/>
            <w:shd w:val="clear" w:color="auto" w:fill="auto"/>
          </w:tcPr>
          <w:p w:rsidR="0042773A" w:rsidRPr="00F31DB9" w:rsidRDefault="0042773A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08/</w:t>
            </w:r>
            <w:r w:rsidR="00A37816" w:rsidRPr="00F31DB9">
              <w:t>2012</w:t>
            </w:r>
            <w:r w:rsidRPr="00F31DB9">
              <w:t xml:space="preserve"> on </w:t>
            </w:r>
            <w:r w:rsidR="00B95CA5" w:rsidRPr="00F31DB9">
              <w:t xml:space="preserve">the </w:t>
            </w:r>
            <w:r w:rsidR="000330C7" w:rsidRPr="00F31DB9">
              <w:t>proposed Agency opinion on the ENTSOG summer supply outlook 2012</w:t>
            </w:r>
            <w:r w:rsidRPr="00F31DB9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:rsidR="0042773A" w:rsidRPr="00F31DB9" w:rsidRDefault="00F2507E" w:rsidP="00CF2A98">
            <w:pPr>
              <w:jc w:val="center"/>
            </w:pPr>
            <w:hyperlink r:id="rId29" w:history="1">
              <w:r w:rsidR="000330C7" w:rsidRPr="00F31DB9">
                <w:rPr>
                  <w:rStyle w:val="Hyperlink"/>
                  <w:rFonts w:eastAsia="Times New Roman" w:cstheme="minorHAnsi"/>
                </w:rPr>
                <w:t>04/09</w:t>
              </w:r>
              <w:r w:rsidR="00A37816" w:rsidRPr="00F31DB9">
                <w:rPr>
                  <w:rStyle w:val="Hyperlink"/>
                  <w:rFonts w:eastAsia="Times New Roman" w:cstheme="minorHAnsi"/>
                </w:rPr>
                <w:t>/2012</w:t>
              </w:r>
            </w:hyperlink>
          </w:p>
        </w:tc>
      </w:tr>
      <w:tr w:rsidR="00C006F6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C006F6" w:rsidRPr="00F31DB9" w:rsidRDefault="00AC2573" w:rsidP="00870E02">
            <w:pPr>
              <w:keepNext/>
              <w:jc w:val="center"/>
            </w:pPr>
            <w:r w:rsidRPr="00F31DB9">
              <w:lastRenderedPageBreak/>
              <w:t>9</w:t>
            </w:r>
          </w:p>
        </w:tc>
        <w:tc>
          <w:tcPr>
            <w:tcW w:w="7088" w:type="dxa"/>
            <w:shd w:val="clear" w:color="auto" w:fill="auto"/>
          </w:tcPr>
          <w:p w:rsidR="00C006F6" w:rsidRPr="00F31DB9" w:rsidRDefault="00C006F6" w:rsidP="00870E02">
            <w:pPr>
              <w:keepNext/>
            </w:pPr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09/</w:t>
            </w:r>
            <w:r w:rsidRPr="00F31DB9">
              <w:t xml:space="preserve">2012 on the proposed Agency opinion on the ENTSO-E summer outlook report 2012 and winter review 2011-2012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006F6" w:rsidRPr="00F31DB9" w:rsidRDefault="00F2507E" w:rsidP="00870E02">
            <w:pPr>
              <w:keepNext/>
              <w:jc w:val="center"/>
            </w:pPr>
            <w:hyperlink r:id="rId30" w:history="1">
              <w:r w:rsidR="00C006F6" w:rsidRPr="00F31DB9">
                <w:rPr>
                  <w:rStyle w:val="Hyperlink"/>
                  <w:rFonts w:eastAsia="Times New Roman" w:cstheme="minorHAnsi"/>
                </w:rPr>
                <w:t>01/10/2012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  <w:hideMark/>
          </w:tcPr>
          <w:p w:rsidR="0042773A" w:rsidRPr="00F31DB9" w:rsidRDefault="00AC2573" w:rsidP="00CF2A98">
            <w:pPr>
              <w:jc w:val="center"/>
            </w:pPr>
            <w:r w:rsidRPr="00F31DB9">
              <w:t>10</w:t>
            </w:r>
          </w:p>
        </w:tc>
        <w:tc>
          <w:tcPr>
            <w:tcW w:w="7088" w:type="dxa"/>
            <w:shd w:val="clear" w:color="auto" w:fill="auto"/>
          </w:tcPr>
          <w:p w:rsidR="0042773A" w:rsidRPr="00F31DB9" w:rsidRDefault="0042773A" w:rsidP="00EB19C0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10/</w:t>
            </w:r>
            <w:r w:rsidR="00A37816" w:rsidRPr="00F31DB9">
              <w:t>2012</w:t>
            </w:r>
            <w:r w:rsidRPr="00F31DB9">
              <w:t xml:space="preserve"> </w:t>
            </w:r>
            <w:r w:rsidR="00EB19C0" w:rsidRPr="00F31DB9">
              <w:t xml:space="preserve">of 18 September </w:t>
            </w:r>
            <w:r w:rsidRPr="00F31DB9">
              <w:t xml:space="preserve">on </w:t>
            </w:r>
            <w:r w:rsidR="00B95CA5" w:rsidRPr="00F31DB9">
              <w:t xml:space="preserve">the proposed </w:t>
            </w:r>
            <w:r w:rsidR="00C006F6" w:rsidRPr="00F31DB9">
              <w:t>Framework Guidelines on electricity balancing</w:t>
            </w:r>
            <w:r w:rsidR="00AC2573" w:rsidRPr="00F31DB9">
              <w:t xml:space="preserve"> (through online approval ended on 18 September)</w:t>
            </w:r>
            <w:r w:rsidRPr="00F31DB9"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2773A" w:rsidRPr="00F31DB9" w:rsidRDefault="00F2507E" w:rsidP="00CF2A98">
            <w:pPr>
              <w:jc w:val="center"/>
            </w:pPr>
            <w:hyperlink r:id="rId31" w:history="1">
              <w:r w:rsidR="0042773A" w:rsidRPr="00F31DB9">
                <w:rPr>
                  <w:rStyle w:val="Hyperlink"/>
                  <w:rFonts w:eastAsia="Times New Roman" w:cstheme="minorHAnsi"/>
                </w:rPr>
                <w:t>01/</w:t>
              </w:r>
              <w:r w:rsidR="00C006F6" w:rsidRPr="00F31DB9">
                <w:rPr>
                  <w:rStyle w:val="Hyperlink"/>
                  <w:rFonts w:eastAsia="Times New Roman" w:cstheme="minorHAnsi"/>
                </w:rPr>
                <w:t>10</w:t>
              </w:r>
              <w:r w:rsidR="00A37816" w:rsidRPr="00F31DB9">
                <w:rPr>
                  <w:rStyle w:val="Hyperlink"/>
                  <w:rFonts w:eastAsia="Times New Roman" w:cstheme="minorHAnsi"/>
                </w:rPr>
                <w:t>/2012</w:t>
              </w:r>
            </w:hyperlink>
          </w:p>
        </w:tc>
      </w:tr>
      <w:tr w:rsidR="00AC2573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AC2573" w:rsidRPr="00F31DB9" w:rsidRDefault="00AC2573" w:rsidP="00CF2A98">
            <w:pPr>
              <w:jc w:val="center"/>
            </w:pPr>
            <w:r w:rsidRPr="00F31DB9">
              <w:t>11</w:t>
            </w:r>
          </w:p>
        </w:tc>
        <w:tc>
          <w:tcPr>
            <w:tcW w:w="7088" w:type="dxa"/>
            <w:shd w:val="clear" w:color="auto" w:fill="auto"/>
          </w:tcPr>
          <w:p w:rsidR="00AC2573" w:rsidRPr="00F31DB9" w:rsidRDefault="00AC2573" w:rsidP="00AC2573">
            <w:r w:rsidRPr="00F31DB9">
              <w:t xml:space="preserve">Opinion BoR n° 11/2012 on the </w:t>
            </w:r>
            <w:r w:rsidRPr="00F31DB9">
              <w:rPr>
                <w:iCs/>
              </w:rPr>
              <w:t>Agency’s Recommend</w:t>
            </w:r>
            <w:r w:rsidR="00EB19C0" w:rsidRPr="00F31DB9">
              <w:rPr>
                <w:iCs/>
              </w:rPr>
              <w:t>ation to the Commission on the Network C</w:t>
            </w:r>
            <w:r w:rsidRPr="00F31DB9">
              <w:rPr>
                <w:iCs/>
              </w:rPr>
              <w:t xml:space="preserve">ode on </w:t>
            </w:r>
            <w:r w:rsidR="00EB19C0" w:rsidRPr="00F31DB9">
              <w:t xml:space="preserve">Gas Capacity Allocation Mechanism </w:t>
            </w:r>
            <w:r w:rsidRPr="00F31DB9">
              <w:rPr>
                <w:iCs/>
              </w:rPr>
              <w:t>for the European Gas transmission network.</w:t>
            </w:r>
          </w:p>
        </w:tc>
        <w:tc>
          <w:tcPr>
            <w:tcW w:w="1984" w:type="dxa"/>
            <w:shd w:val="clear" w:color="auto" w:fill="auto"/>
            <w:noWrap/>
          </w:tcPr>
          <w:p w:rsidR="00AC2573" w:rsidRPr="00F31DB9" w:rsidRDefault="00F2507E" w:rsidP="00CF2A98">
            <w:pPr>
              <w:jc w:val="center"/>
            </w:pPr>
            <w:hyperlink r:id="rId32" w:history="1">
              <w:r w:rsidR="00AC2573" w:rsidRPr="00F31DB9">
                <w:rPr>
                  <w:rStyle w:val="Hyperlink"/>
                  <w:rFonts w:eastAsia="Times New Roman" w:cstheme="minorHAnsi"/>
                </w:rPr>
                <w:t>01/10/2012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42773A" w:rsidRPr="00F31DB9" w:rsidRDefault="00C006F6" w:rsidP="00CF2A98">
            <w:pPr>
              <w:jc w:val="center"/>
            </w:pPr>
            <w:r w:rsidRPr="00F31DB9">
              <w:t>1</w:t>
            </w:r>
            <w:r w:rsidR="00AC2573" w:rsidRPr="00F31DB9">
              <w:t>2</w:t>
            </w:r>
          </w:p>
        </w:tc>
        <w:tc>
          <w:tcPr>
            <w:tcW w:w="7088" w:type="dxa"/>
            <w:shd w:val="clear" w:color="auto" w:fill="auto"/>
          </w:tcPr>
          <w:p w:rsidR="0042773A" w:rsidRPr="00F31DB9" w:rsidRDefault="0042773A" w:rsidP="00EB19C0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12/</w:t>
            </w:r>
            <w:r w:rsidR="00A37816" w:rsidRPr="00F31DB9">
              <w:t>2012</w:t>
            </w:r>
            <w:r w:rsidRPr="00F31DB9">
              <w:t xml:space="preserve"> on </w:t>
            </w:r>
            <w:r w:rsidR="00C006F6" w:rsidRPr="00F31DB9">
              <w:t>t</w:t>
            </w:r>
            <w:r w:rsidR="00EB19C0" w:rsidRPr="00F31DB9">
              <w:t xml:space="preserve">he revised ACER Recommendation </w:t>
            </w:r>
            <w:r w:rsidR="00EB19C0" w:rsidRPr="00F31DB9">
              <w:rPr>
                <w:iCs/>
              </w:rPr>
              <w:t xml:space="preserve">to the Commission </w:t>
            </w:r>
            <w:r w:rsidR="00C006F6" w:rsidRPr="00F31DB9">
              <w:t>on the Network Code on Gas Capacity Allocation Mechanism for the European Transmission Network</w:t>
            </w:r>
          </w:p>
        </w:tc>
        <w:tc>
          <w:tcPr>
            <w:tcW w:w="1984" w:type="dxa"/>
            <w:shd w:val="clear" w:color="auto" w:fill="auto"/>
            <w:noWrap/>
          </w:tcPr>
          <w:p w:rsidR="0042773A" w:rsidRPr="00F31DB9" w:rsidRDefault="00F2507E" w:rsidP="00CF2A98">
            <w:pPr>
              <w:jc w:val="center"/>
            </w:pPr>
            <w:hyperlink r:id="rId33" w:history="1">
              <w:r w:rsidR="0042773A" w:rsidRPr="00F31DB9">
                <w:rPr>
                  <w:rStyle w:val="Hyperlink"/>
                  <w:rFonts w:eastAsia="Times New Roman" w:cstheme="minorHAnsi"/>
                </w:rPr>
                <w:t>06/</w:t>
              </w:r>
              <w:r w:rsidR="00C006F6" w:rsidRPr="00F31DB9">
                <w:rPr>
                  <w:rStyle w:val="Hyperlink"/>
                  <w:rFonts w:eastAsia="Times New Roman" w:cstheme="minorHAnsi"/>
                </w:rPr>
                <w:t>11</w:t>
              </w:r>
              <w:r w:rsidR="00A37816" w:rsidRPr="00F31DB9">
                <w:rPr>
                  <w:rStyle w:val="Hyperlink"/>
                  <w:rFonts w:eastAsia="Times New Roman" w:cstheme="minorHAnsi"/>
                </w:rPr>
                <w:t>/2012</w:t>
              </w:r>
            </w:hyperlink>
          </w:p>
        </w:tc>
      </w:tr>
      <w:tr w:rsidR="00D63C74" w:rsidRPr="00F31DB9" w:rsidTr="00D63C74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D63C74" w:rsidRPr="00F31DB9" w:rsidRDefault="00D63C74" w:rsidP="00D63C74">
            <w:pPr>
              <w:jc w:val="center"/>
            </w:pPr>
            <w:r w:rsidRPr="00F31DB9">
              <w:t>1</w:t>
            </w:r>
            <w:r w:rsidR="00AC2573" w:rsidRPr="00F31DB9">
              <w:t>3</w:t>
            </w:r>
          </w:p>
        </w:tc>
        <w:tc>
          <w:tcPr>
            <w:tcW w:w="7088" w:type="dxa"/>
            <w:shd w:val="clear" w:color="auto" w:fill="auto"/>
          </w:tcPr>
          <w:p w:rsidR="00D63C74" w:rsidRPr="00F31DB9" w:rsidRDefault="00D63C74" w:rsidP="00EB19C0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13/</w:t>
            </w:r>
            <w:r w:rsidRPr="00F31DB9">
              <w:t>2012</w:t>
            </w:r>
            <w:r w:rsidR="00EB19C0" w:rsidRPr="00F31DB9">
              <w:t xml:space="preserve"> of 13 October</w:t>
            </w:r>
            <w:r w:rsidRPr="00F31DB9">
              <w:t xml:space="preserve"> on the </w:t>
            </w:r>
            <w:r w:rsidR="00EB19C0" w:rsidRPr="00F31DB9">
              <w:t xml:space="preserve">ACER opinion on RFG Network Code (through electronic approval which ended </w:t>
            </w:r>
            <w:r w:rsidRPr="00F31DB9">
              <w:t xml:space="preserve"> on 13 October)</w:t>
            </w:r>
          </w:p>
        </w:tc>
        <w:tc>
          <w:tcPr>
            <w:tcW w:w="1984" w:type="dxa"/>
            <w:shd w:val="clear" w:color="auto" w:fill="auto"/>
            <w:noWrap/>
          </w:tcPr>
          <w:p w:rsidR="00D63C74" w:rsidRPr="00F31DB9" w:rsidRDefault="00F2507E" w:rsidP="00D63C74">
            <w:pPr>
              <w:jc w:val="center"/>
            </w:pPr>
            <w:hyperlink r:id="rId34" w:history="1">
              <w:r w:rsidR="00D63C74" w:rsidRPr="00F31DB9">
                <w:rPr>
                  <w:rStyle w:val="Hyperlink"/>
                  <w:rFonts w:eastAsia="Times New Roman" w:cstheme="minorHAnsi"/>
                </w:rPr>
                <w:t>06/11/2012</w:t>
              </w:r>
            </w:hyperlink>
          </w:p>
        </w:tc>
      </w:tr>
      <w:tr w:rsidR="0042773A" w:rsidRPr="00F31DB9" w:rsidTr="00CF2A98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42773A" w:rsidRPr="00F31DB9" w:rsidRDefault="00C006F6" w:rsidP="00CF2A98">
            <w:pPr>
              <w:jc w:val="center"/>
            </w:pPr>
            <w:r w:rsidRPr="00F31DB9">
              <w:t>1</w:t>
            </w:r>
            <w:r w:rsidR="00AC2573" w:rsidRPr="00F31DB9">
              <w:t>4</w:t>
            </w:r>
          </w:p>
        </w:tc>
        <w:tc>
          <w:tcPr>
            <w:tcW w:w="7088" w:type="dxa"/>
            <w:shd w:val="clear" w:color="auto" w:fill="auto"/>
          </w:tcPr>
          <w:p w:rsidR="0042773A" w:rsidRPr="00F31DB9" w:rsidRDefault="0042773A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14/</w:t>
            </w:r>
            <w:r w:rsidR="00A37816" w:rsidRPr="00F31DB9">
              <w:t>2012</w:t>
            </w:r>
            <w:r w:rsidRPr="00F31DB9">
              <w:t xml:space="preserve"> on </w:t>
            </w:r>
            <w:r w:rsidR="00B95CA5" w:rsidRPr="00F31DB9">
              <w:t xml:space="preserve">the proposed </w:t>
            </w:r>
            <w:r w:rsidR="00C006F6" w:rsidRPr="00F31DB9">
              <w:t>Agency opinion on the ENTSOG 2013 work programme</w:t>
            </w:r>
          </w:p>
        </w:tc>
        <w:tc>
          <w:tcPr>
            <w:tcW w:w="1984" w:type="dxa"/>
            <w:shd w:val="clear" w:color="auto" w:fill="auto"/>
            <w:noWrap/>
          </w:tcPr>
          <w:p w:rsidR="0042773A" w:rsidRPr="00F31DB9" w:rsidRDefault="00F2507E" w:rsidP="00CF2A98">
            <w:pPr>
              <w:jc w:val="center"/>
            </w:pPr>
            <w:hyperlink r:id="rId35" w:history="1">
              <w:r w:rsidR="00C006F6" w:rsidRPr="00414758">
                <w:rPr>
                  <w:rStyle w:val="Hyperlink"/>
                  <w:rFonts w:eastAsia="Times New Roman" w:cstheme="minorHAnsi"/>
                </w:rPr>
                <w:t>04/12</w:t>
              </w:r>
              <w:r w:rsidR="00A37816" w:rsidRPr="00414758">
                <w:rPr>
                  <w:rStyle w:val="Hyperlink"/>
                  <w:rFonts w:eastAsia="Times New Roman" w:cstheme="minorHAnsi"/>
                </w:rPr>
                <w:t>/2012</w:t>
              </w:r>
            </w:hyperlink>
          </w:p>
        </w:tc>
      </w:tr>
      <w:tr w:rsidR="00C006F6" w:rsidRPr="00117DA8" w:rsidTr="00CF2A98">
        <w:trPr>
          <w:trHeight w:val="255"/>
        </w:trPr>
        <w:tc>
          <w:tcPr>
            <w:tcW w:w="724" w:type="dxa"/>
            <w:shd w:val="clear" w:color="auto" w:fill="auto"/>
            <w:noWrap/>
          </w:tcPr>
          <w:p w:rsidR="00C006F6" w:rsidRPr="00F31DB9" w:rsidRDefault="00CF2A98" w:rsidP="00CF2A98">
            <w:pPr>
              <w:jc w:val="center"/>
            </w:pPr>
            <w:r w:rsidRPr="00F31DB9">
              <w:t>1</w:t>
            </w:r>
            <w:r w:rsidR="00AC2573" w:rsidRPr="00F31DB9">
              <w:t>5</w:t>
            </w:r>
          </w:p>
        </w:tc>
        <w:tc>
          <w:tcPr>
            <w:tcW w:w="7088" w:type="dxa"/>
            <w:shd w:val="clear" w:color="auto" w:fill="auto"/>
          </w:tcPr>
          <w:p w:rsidR="00C006F6" w:rsidRPr="00F31DB9" w:rsidRDefault="00CF2A98" w:rsidP="00AC2573">
            <w:r w:rsidRPr="00F31DB9">
              <w:t xml:space="preserve">Opinion BoR </w:t>
            </w:r>
            <w:r w:rsidR="00AC2573" w:rsidRPr="00F31DB9">
              <w:t>n°</w:t>
            </w:r>
            <w:r w:rsidRPr="00F31DB9">
              <w:t xml:space="preserve"> </w:t>
            </w:r>
            <w:r w:rsidR="00AC2573" w:rsidRPr="00F31DB9">
              <w:t>15/</w:t>
            </w:r>
            <w:r w:rsidRPr="00F31DB9">
              <w:t>2012 on the ACER opinion on ENTSO-E NC on CACM</w:t>
            </w:r>
          </w:p>
        </w:tc>
        <w:tc>
          <w:tcPr>
            <w:tcW w:w="1984" w:type="dxa"/>
            <w:shd w:val="clear" w:color="auto" w:fill="auto"/>
            <w:noWrap/>
          </w:tcPr>
          <w:p w:rsidR="00C006F6" w:rsidRDefault="00F2507E" w:rsidP="00CF2A98">
            <w:pPr>
              <w:jc w:val="center"/>
            </w:pPr>
            <w:hyperlink r:id="rId36" w:history="1">
              <w:r w:rsidR="00CF2A98" w:rsidRPr="00414758">
                <w:rPr>
                  <w:rStyle w:val="Hyperlink"/>
                </w:rPr>
                <w:t>04/12/2012</w:t>
              </w:r>
            </w:hyperlink>
            <w:bookmarkStart w:id="0" w:name="_GoBack"/>
            <w:bookmarkEnd w:id="0"/>
          </w:p>
        </w:tc>
      </w:tr>
    </w:tbl>
    <w:p w:rsidR="00D113CE" w:rsidRPr="00117DA8" w:rsidRDefault="00D113CE" w:rsidP="008D5F29">
      <w:pPr>
        <w:rPr>
          <w:rFonts w:eastAsia="Times New Roman" w:cstheme="minorHAnsi"/>
        </w:rPr>
      </w:pPr>
    </w:p>
    <w:sectPr w:rsidR="00D113CE" w:rsidRPr="00117DA8" w:rsidSect="008D5F29">
      <w:footerReference w:type="default" r:id="rId37"/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7E" w:rsidRDefault="00F2507E" w:rsidP="00053EE3">
      <w:pPr>
        <w:spacing w:after="0"/>
      </w:pPr>
      <w:r>
        <w:separator/>
      </w:r>
    </w:p>
  </w:endnote>
  <w:endnote w:type="continuationSeparator" w:id="0">
    <w:p w:rsidR="00F2507E" w:rsidRDefault="00F2507E" w:rsidP="00053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01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573" w:rsidRDefault="00AC25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8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573" w:rsidRDefault="00AC2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7E" w:rsidRDefault="00F2507E" w:rsidP="00053EE3">
      <w:pPr>
        <w:spacing w:after="0"/>
      </w:pPr>
      <w:r>
        <w:separator/>
      </w:r>
    </w:p>
  </w:footnote>
  <w:footnote w:type="continuationSeparator" w:id="0">
    <w:p w:rsidR="00F2507E" w:rsidRDefault="00F2507E" w:rsidP="00053E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31D"/>
    <w:multiLevelType w:val="multilevel"/>
    <w:tmpl w:val="3FB2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1134"/>
      </w:pPr>
      <w:rPr>
        <w:rFonts w:hint="default"/>
        <w:b w:val="0"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BB"/>
    <w:rsid w:val="0002445F"/>
    <w:rsid w:val="000330C7"/>
    <w:rsid w:val="000469CA"/>
    <w:rsid w:val="00053EE3"/>
    <w:rsid w:val="00067A2E"/>
    <w:rsid w:val="0007264B"/>
    <w:rsid w:val="00077138"/>
    <w:rsid w:val="00084CFB"/>
    <w:rsid w:val="000866F9"/>
    <w:rsid w:val="00086812"/>
    <w:rsid w:val="000B19AC"/>
    <w:rsid w:val="000C4D83"/>
    <w:rsid w:val="000D0560"/>
    <w:rsid w:val="000D261F"/>
    <w:rsid w:val="000E111E"/>
    <w:rsid w:val="00117DA8"/>
    <w:rsid w:val="00123D66"/>
    <w:rsid w:val="00141808"/>
    <w:rsid w:val="001454C4"/>
    <w:rsid w:val="001D61F9"/>
    <w:rsid w:val="00254DBE"/>
    <w:rsid w:val="00261764"/>
    <w:rsid w:val="00262F73"/>
    <w:rsid w:val="00267FE3"/>
    <w:rsid w:val="0029339B"/>
    <w:rsid w:val="00306F37"/>
    <w:rsid w:val="00313C05"/>
    <w:rsid w:val="00346E64"/>
    <w:rsid w:val="003838C4"/>
    <w:rsid w:val="003A1276"/>
    <w:rsid w:val="003B1FDB"/>
    <w:rsid w:val="003E42C2"/>
    <w:rsid w:val="0040315E"/>
    <w:rsid w:val="00414758"/>
    <w:rsid w:val="0042773A"/>
    <w:rsid w:val="00443FDF"/>
    <w:rsid w:val="00447102"/>
    <w:rsid w:val="00466969"/>
    <w:rsid w:val="00497A94"/>
    <w:rsid w:val="004C3D69"/>
    <w:rsid w:val="004C7832"/>
    <w:rsid w:val="004D2F19"/>
    <w:rsid w:val="004E7821"/>
    <w:rsid w:val="004F19BA"/>
    <w:rsid w:val="004F49A8"/>
    <w:rsid w:val="005044A0"/>
    <w:rsid w:val="00505052"/>
    <w:rsid w:val="00517662"/>
    <w:rsid w:val="00517CAC"/>
    <w:rsid w:val="00522218"/>
    <w:rsid w:val="00533852"/>
    <w:rsid w:val="00571BF7"/>
    <w:rsid w:val="00575246"/>
    <w:rsid w:val="005839C0"/>
    <w:rsid w:val="005D2A78"/>
    <w:rsid w:val="005F6314"/>
    <w:rsid w:val="0062711D"/>
    <w:rsid w:val="006505B5"/>
    <w:rsid w:val="00663D3D"/>
    <w:rsid w:val="00667AAA"/>
    <w:rsid w:val="006A4C6F"/>
    <w:rsid w:val="006A59B7"/>
    <w:rsid w:val="006B3AD3"/>
    <w:rsid w:val="006B4C05"/>
    <w:rsid w:val="006D4B8E"/>
    <w:rsid w:val="00742788"/>
    <w:rsid w:val="00750BFA"/>
    <w:rsid w:val="00767DCA"/>
    <w:rsid w:val="007A25AE"/>
    <w:rsid w:val="007E11A2"/>
    <w:rsid w:val="00827608"/>
    <w:rsid w:val="00870E02"/>
    <w:rsid w:val="008719D3"/>
    <w:rsid w:val="00874354"/>
    <w:rsid w:val="00881DDF"/>
    <w:rsid w:val="008C6033"/>
    <w:rsid w:val="008D5F29"/>
    <w:rsid w:val="008D626E"/>
    <w:rsid w:val="008F28AC"/>
    <w:rsid w:val="008F7D76"/>
    <w:rsid w:val="00936CE9"/>
    <w:rsid w:val="00957832"/>
    <w:rsid w:val="00964583"/>
    <w:rsid w:val="009A6714"/>
    <w:rsid w:val="00A30E21"/>
    <w:rsid w:val="00A37816"/>
    <w:rsid w:val="00A3787E"/>
    <w:rsid w:val="00A41032"/>
    <w:rsid w:val="00A43A40"/>
    <w:rsid w:val="00A54D41"/>
    <w:rsid w:val="00AA0CD7"/>
    <w:rsid w:val="00AA5CC7"/>
    <w:rsid w:val="00AC19CB"/>
    <w:rsid w:val="00AC2573"/>
    <w:rsid w:val="00AE103B"/>
    <w:rsid w:val="00B2177D"/>
    <w:rsid w:val="00B223D9"/>
    <w:rsid w:val="00B350EB"/>
    <w:rsid w:val="00B95CA5"/>
    <w:rsid w:val="00BC7C7C"/>
    <w:rsid w:val="00BE5D35"/>
    <w:rsid w:val="00BE67AD"/>
    <w:rsid w:val="00C006F6"/>
    <w:rsid w:val="00C14657"/>
    <w:rsid w:val="00C208B2"/>
    <w:rsid w:val="00C2400E"/>
    <w:rsid w:val="00C33521"/>
    <w:rsid w:val="00C416A9"/>
    <w:rsid w:val="00C66269"/>
    <w:rsid w:val="00C71BBB"/>
    <w:rsid w:val="00C9395E"/>
    <w:rsid w:val="00CA4B0D"/>
    <w:rsid w:val="00CD4C8E"/>
    <w:rsid w:val="00CE24C6"/>
    <w:rsid w:val="00CF2A98"/>
    <w:rsid w:val="00CF427C"/>
    <w:rsid w:val="00D113CE"/>
    <w:rsid w:val="00D323C5"/>
    <w:rsid w:val="00D35AC8"/>
    <w:rsid w:val="00D458FB"/>
    <w:rsid w:val="00D6366B"/>
    <w:rsid w:val="00D63C74"/>
    <w:rsid w:val="00D70CC4"/>
    <w:rsid w:val="00D7284B"/>
    <w:rsid w:val="00DC1960"/>
    <w:rsid w:val="00DC62B6"/>
    <w:rsid w:val="00DE3A1A"/>
    <w:rsid w:val="00E032A8"/>
    <w:rsid w:val="00E96E63"/>
    <w:rsid w:val="00EB19C0"/>
    <w:rsid w:val="00EC3099"/>
    <w:rsid w:val="00EE4A6A"/>
    <w:rsid w:val="00F14439"/>
    <w:rsid w:val="00F2507E"/>
    <w:rsid w:val="00F31DB9"/>
    <w:rsid w:val="00F5222E"/>
    <w:rsid w:val="00F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08"/>
    <w:pPr>
      <w:spacing w:before="40" w:after="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EE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3EE3"/>
  </w:style>
  <w:style w:type="paragraph" w:styleId="Footer">
    <w:name w:val="footer"/>
    <w:basedOn w:val="Normal"/>
    <w:link w:val="FooterChar"/>
    <w:uiPriority w:val="99"/>
    <w:unhideWhenUsed/>
    <w:rsid w:val="00053EE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3EE3"/>
  </w:style>
  <w:style w:type="paragraph" w:styleId="BalloonText">
    <w:name w:val="Balloon Text"/>
    <w:basedOn w:val="Normal"/>
    <w:link w:val="BalloonTextChar"/>
    <w:uiPriority w:val="99"/>
    <w:semiHidden/>
    <w:unhideWhenUsed/>
    <w:rsid w:val="004F49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7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1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08"/>
    <w:pPr>
      <w:spacing w:before="40" w:after="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EE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3EE3"/>
  </w:style>
  <w:style w:type="paragraph" w:styleId="Footer">
    <w:name w:val="footer"/>
    <w:basedOn w:val="Normal"/>
    <w:link w:val="FooterChar"/>
    <w:uiPriority w:val="99"/>
    <w:unhideWhenUsed/>
    <w:rsid w:val="00053EE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3EE3"/>
  </w:style>
  <w:style w:type="paragraph" w:styleId="BalloonText">
    <w:name w:val="Balloon Text"/>
    <w:basedOn w:val="Normal"/>
    <w:link w:val="BalloonTextChar"/>
    <w:uiPriority w:val="99"/>
    <w:semiHidden/>
    <w:unhideWhenUsed/>
    <w:rsid w:val="004F49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7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1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791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8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1100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55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24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568836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30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668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7175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8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32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71569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32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xtranet.acer.europa.eu/Official_documents/Acts_of_the_Agency/Publication/MID-TERM%20REVIEW%20of%20the%20Work%20Programme%202012.pdf" TargetMode="External"/><Relationship Id="rId18" Type="http://schemas.openxmlformats.org/officeDocument/2006/relationships/hyperlink" Target="http://extranet.acer.europa.eu/Official_documents/BoR/Meeting_Docs/04_09_2012.pdf" TargetMode="External"/><Relationship Id="rId26" Type="http://schemas.openxmlformats.org/officeDocument/2006/relationships/hyperlink" Target="http://extranet.acer.europa.eu/Official_documents/BoR/Meeting_Docs/19_06_2012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extranet.acer.europa.eu/Official_documents/BoR/Meeting_Docs/2013_draft_budget.pdf" TargetMode="External"/><Relationship Id="rId34" Type="http://schemas.openxmlformats.org/officeDocument/2006/relationships/hyperlink" Target="http://extranet.acer.europa.eu/Official_documents/BoR/Meeting_Docs/06_11_2012.pdf" TargetMode="External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extranet.acer.europa.eu/Official_documents/BoR/Meeting_Docs/10_07_2012.pdf" TargetMode="External"/><Relationship Id="rId20" Type="http://schemas.openxmlformats.org/officeDocument/2006/relationships/hyperlink" Target="http://acernet.acer.europa.eu/portal/page/portal/ACER_HOME/Public_Docs/Board_of_Regulators/2012%20Meetings/21st%20BoR/A12-BoR-21-02_Minutes_final.pdf" TargetMode="External"/><Relationship Id="rId29" Type="http://schemas.openxmlformats.org/officeDocument/2006/relationships/hyperlink" Target="http://extranet.acer.europa.eu/Official_documents/BoR/Meeting_Docs/04_09_2012.pdf" TargetMode="Externa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tranet.acer.europa.eu/Official_documents/BoR/Meeting_Docs/22_05_2012.pdf" TargetMode="External"/><Relationship Id="rId24" Type="http://schemas.openxmlformats.org/officeDocument/2006/relationships/hyperlink" Target="http://extranet.acer.europa.eu/Official_documents/BoR/Meeting_Docs/22_05_2012.pdf" TargetMode="External"/><Relationship Id="rId32" Type="http://schemas.openxmlformats.org/officeDocument/2006/relationships/hyperlink" Target="http://extranet.acer.europa.eu/Official_documents/BoR/Meeting_Docs/01_10_2012.pdf" TargetMode="External"/><Relationship Id="rId37" Type="http://schemas.openxmlformats.org/officeDocument/2006/relationships/footer" Target="footer1.xml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://extranet.acer.europa.eu/en/The_agency/Organisation/Board_of_Regulators/Board%20of%20Regulators%20Decisions/A12-BoR-20-03_Revised%20RoP_10-Jul-2012.pdf" TargetMode="External"/><Relationship Id="rId23" Type="http://schemas.openxmlformats.org/officeDocument/2006/relationships/hyperlink" Target="http://extranet.acer.europa.eu/Official_documents/BoR/Meeting_Docs/24_01_2012.pdf" TargetMode="External"/><Relationship Id="rId28" Type="http://schemas.openxmlformats.org/officeDocument/2006/relationships/hyperlink" Target="http://extranet.acer.europa.eu/Official_documents/BoR/Meeting_Docs/04_09_2012.pdf" TargetMode="External"/><Relationship Id="rId36" Type="http://schemas.openxmlformats.org/officeDocument/2006/relationships/hyperlink" Target="http://extranet.acer.europa.eu/Official_documents/BoR/Meeting_Docs/04_12_2012.pdf" TargetMode="External"/><Relationship Id="rId10" Type="http://schemas.openxmlformats.org/officeDocument/2006/relationships/hyperlink" Target="http://extranet.acer.europa.eu/Official_documents/Acts_of_the_Agency/Publication/ACER%20Annual%20Activity%20Report%20for%20the%20year%202011.pdf" TargetMode="External"/><Relationship Id="rId19" Type="http://schemas.openxmlformats.org/officeDocument/2006/relationships/hyperlink" Target="http://extranet.acer.europa.eu/Official_documents/BoR/Meeting_Docs/06_11_2012.pdf" TargetMode="External"/><Relationship Id="rId31" Type="http://schemas.openxmlformats.org/officeDocument/2006/relationships/hyperlink" Target="http://extranet.acer.europa.eu/Official_documents/BoR/Meeting_Docs/01_10_2012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xtranet.acer.europa.eu/Official_documents/BoR/Meeting_Docs/19_06_2012.pdf" TargetMode="External"/><Relationship Id="rId22" Type="http://schemas.openxmlformats.org/officeDocument/2006/relationships/hyperlink" Target="http://extranet.acer.europa.eu/Official_documents/BoR/Meeting_Docs/24_04_2012.pdf" TargetMode="External"/><Relationship Id="rId27" Type="http://schemas.openxmlformats.org/officeDocument/2006/relationships/hyperlink" Target="http://extranet.acer.europa.eu/Official_documents/BoR/Meeting_Docs/10_07_2012.pdf" TargetMode="External"/><Relationship Id="rId30" Type="http://schemas.openxmlformats.org/officeDocument/2006/relationships/hyperlink" Target="http://extranet.acer.europa.eu/Official_documents/BoR/Meeting_Docs/01_10_2012.pdf" TargetMode="External"/><Relationship Id="rId35" Type="http://schemas.openxmlformats.org/officeDocument/2006/relationships/hyperlink" Target="http://extranet.acer.europa.eu/Official_documents/BoR/Meeting_Docs/04_12_2012.pdf" TargetMode="External"/><Relationship Id="rId43" Type="http://schemas.openxmlformats.org/officeDocument/2006/relationships/customXml" Target="../customXml/item5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extranet.acer.europa.eu/portal/page/portal/ACER_HOME/Public_Docs/Board_of_Regulators/2011_Meetings/10th%20BoR/A11-BoR-10-02_%20Minutes_Final.pdf" TargetMode="External"/><Relationship Id="rId17" Type="http://schemas.openxmlformats.org/officeDocument/2006/relationships/hyperlink" Target="http://extranet.acer.europa.eu/Official_documents/Acts_of_the_Agency/Publication/ACER%20Work%20Programme%202013.pdf" TargetMode="External"/><Relationship Id="rId25" Type="http://schemas.openxmlformats.org/officeDocument/2006/relationships/hyperlink" Target="http://extranet.acer.europa.eu/Official_documents/BoR/Meeting_Docs/22_05_2012.pdf" TargetMode="External"/><Relationship Id="rId33" Type="http://schemas.openxmlformats.org/officeDocument/2006/relationships/hyperlink" Target="http://extranet.acer.europa.eu/Official_documents/BoR/Meeting_Docs/06_11_2012.pdf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_x0020_date xmlns="7bd7530c-6cfd-4e50-ab17-5fea2aac87a9" xsi:nil="true"/>
    <Description0 xmlns="7bd7530c-6cfd-4e50-ab17-5fea2aac87a9">BoR Decisions and Opinions of year 2012</Description0>
    <_dlc_DocId xmlns="985daa2e-53d8-4475-82b8-9c7d25324e34">ACER-2015-22434</_dlc_DocId>
    <_dlc_DocIdUrl xmlns="985daa2e-53d8-4475-82b8-9c7d25324e34">
      <Url>http://extranet.acer.europa.eu/en/The_agency/Organisation/Board_of_Regulators/_layouts/DocIdRedir.aspx?ID=ACER-2015-22434</Url>
      <Description>ACER-2015-22434</Description>
    </_dlc_DocIdUrl>
    <ACER_Abstract xmlns="985daa2e-53d8-4475-82b8-9c7d25324e3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43B747686CA438DC891A6C73B7E64" ma:contentTypeVersion="21" ma:contentTypeDescription="Create a new document." ma:contentTypeScope="" ma:versionID="bdefca5803601a08c40d7936e52650fa">
  <xsd:schema xmlns:xsd="http://www.w3.org/2001/XMLSchema" xmlns:xs="http://www.w3.org/2001/XMLSchema" xmlns:p="http://schemas.microsoft.com/office/2006/metadata/properties" xmlns:ns2="7bd7530c-6cfd-4e50-ab17-5fea2aac87a9" xmlns:ns3="985daa2e-53d8-4475-82b8-9c7d25324e34" targetNamespace="http://schemas.microsoft.com/office/2006/metadata/properties" ma:root="true" ma:fieldsID="d17a2b7a0c069139bb2ce0e092fc7bbe" ns2:_="" ns3:_="">
    <xsd:import namespace="7bd7530c-6cfd-4e50-ab17-5fea2aac87a9"/>
    <xsd:import namespace="985daa2e-53d8-4475-82b8-9c7d25324e3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Publishing_x0020_date" minOccurs="0"/>
                <xsd:element ref="ns3:_dlc_DocId" minOccurs="0"/>
                <xsd:element ref="ns3:_dlc_DocIdUrl" minOccurs="0"/>
                <xsd:element ref="ns3:_dlc_DocIdPersistId" minOccurs="0"/>
                <xsd:element ref="ns3:ACER_Abstrac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7530c-6cfd-4e50-ab17-5fea2aac87a9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  <xsd:element name="Publishing_x0020_date" ma:index="9" nillable="true" ma:displayName="Publishing date" ma:format="DateOnly" ma:internalName="Publish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3" nillable="true" ma:displayName="Abstract" ma:description="" ma:internalName="ACER_Abstract">
      <xsd:simpleType>
        <xsd:restriction base="dms:Note">
          <xsd:maxLength value="255"/>
        </xsd:restriction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5E511-047B-495B-BF9D-1F346A16E4BB}"/>
</file>

<file path=customXml/itemProps2.xml><?xml version="1.0" encoding="utf-8"?>
<ds:datastoreItem xmlns:ds="http://schemas.openxmlformats.org/officeDocument/2006/customXml" ds:itemID="{1BE64ABA-2A64-42EB-976B-F78BEAEEFE6C}"/>
</file>

<file path=customXml/itemProps3.xml><?xml version="1.0" encoding="utf-8"?>
<ds:datastoreItem xmlns:ds="http://schemas.openxmlformats.org/officeDocument/2006/customXml" ds:itemID="{01284BDD-A5E4-4944-9BD0-14303191E312}"/>
</file>

<file path=customXml/itemProps4.xml><?xml version="1.0" encoding="utf-8"?>
<ds:datastoreItem xmlns:ds="http://schemas.openxmlformats.org/officeDocument/2006/customXml" ds:itemID="{1018EC19-0E67-4F14-82C6-DAB0DEDEDD24}"/>
</file>

<file path=customXml/itemProps5.xml><?xml version="1.0" encoding="utf-8"?>
<ds:datastoreItem xmlns:ds="http://schemas.openxmlformats.org/officeDocument/2006/customXml" ds:itemID="{EB0BF505-C575-4CBA-B145-E51E457D4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 Decisions and Opinions of year 2012</dc:title>
  <dc:creator>Saša Borko</dc:creator>
  <cp:lastModifiedBy>Stefano BRACCO (ACER)</cp:lastModifiedBy>
  <cp:revision>2</cp:revision>
  <cp:lastPrinted>2013-02-13T11:06:00Z</cp:lastPrinted>
  <dcterms:created xsi:type="dcterms:W3CDTF">2014-07-22T07:31:00Z</dcterms:created>
  <dcterms:modified xsi:type="dcterms:W3CDTF">2014-07-22T07:31:00Z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0x010100A4043B747686CA438DC891A6C73B7E64</vt:lpwstr>
  </property>
  <property fmtid="{D5CDD505-2E9C-101B-9397-08002B2CF9AE}" pid="3" name="_dlc_DocIdItemGuid">
    <vt:lpwstr>5f2fca96-0d27-4b67-b84d-f7bea631715b</vt:lpwstr>
  </property>
</Properties>
</file>